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370" w:rsidRDefault="008C0370" w:rsidP="006E69CD">
      <w:pPr>
        <w:widowControl w:val="0"/>
        <w:spacing w:after="180" w:line="336" w:lineRule="auto"/>
        <w:jc w:val="center"/>
        <w:rPr>
          <w:rFonts w:ascii="Arial" w:hAnsi="Arial" w:cs="Arial"/>
          <w:b/>
          <w:iCs/>
          <w:sz w:val="24"/>
          <w:szCs w:val="24"/>
          <w:u w:val="single"/>
        </w:rPr>
      </w:pPr>
    </w:p>
    <w:p w:rsidR="00E57B40" w:rsidRPr="001333E7" w:rsidRDefault="006E69CD" w:rsidP="006E69CD">
      <w:pPr>
        <w:widowControl w:val="0"/>
        <w:spacing w:after="180" w:line="336" w:lineRule="auto"/>
        <w:jc w:val="center"/>
        <w:rPr>
          <w:rFonts w:ascii="Arial" w:hAnsi="Arial" w:cs="Arial"/>
          <w:b/>
          <w:iCs/>
          <w:sz w:val="24"/>
          <w:szCs w:val="24"/>
          <w:u w:val="single"/>
        </w:rPr>
      </w:pPr>
      <w:bookmarkStart w:id="0" w:name="_GoBack"/>
      <w:bookmarkEnd w:id="0"/>
      <w:r w:rsidRPr="001333E7">
        <w:rPr>
          <w:rFonts w:ascii="Arial" w:hAnsi="Arial" w:cs="Arial"/>
          <w:b/>
          <w:iCs/>
          <w:sz w:val="24"/>
          <w:szCs w:val="24"/>
          <w:u w:val="single"/>
        </w:rPr>
        <w:t xml:space="preserve">Información de interés para el </w:t>
      </w:r>
      <w:r w:rsidR="000E2869" w:rsidRPr="001333E7">
        <w:rPr>
          <w:rFonts w:ascii="Arial" w:hAnsi="Arial" w:cs="Arial"/>
          <w:b/>
          <w:iCs/>
          <w:sz w:val="24"/>
          <w:szCs w:val="24"/>
          <w:u w:val="single"/>
        </w:rPr>
        <w:t>estudiantado</w:t>
      </w:r>
      <w:r w:rsidRPr="001333E7">
        <w:rPr>
          <w:rFonts w:ascii="Arial" w:hAnsi="Arial" w:cs="Arial"/>
          <w:b/>
          <w:iCs/>
          <w:sz w:val="24"/>
          <w:szCs w:val="24"/>
          <w:u w:val="single"/>
        </w:rPr>
        <w:t xml:space="preserve"> de 2º curso de Bachiller</w:t>
      </w:r>
    </w:p>
    <w:p w:rsidR="004F7284" w:rsidRPr="001333E7" w:rsidRDefault="00E57B40" w:rsidP="00DC0C02">
      <w:pPr>
        <w:pStyle w:val="Default"/>
        <w:spacing w:line="360" w:lineRule="auto"/>
        <w:jc w:val="center"/>
        <w:rPr>
          <w:iCs/>
          <w:sz w:val="22"/>
          <w:szCs w:val="22"/>
          <w:u w:val="single"/>
        </w:rPr>
      </w:pPr>
      <w:r w:rsidRPr="001333E7">
        <w:rPr>
          <w:iCs/>
          <w:sz w:val="22"/>
          <w:szCs w:val="22"/>
          <w:u w:val="single"/>
        </w:rPr>
        <w:t xml:space="preserve">Si en el curso 2025-2026 </w:t>
      </w:r>
      <w:r w:rsidR="00DC0C02" w:rsidRPr="001333E7">
        <w:rPr>
          <w:iCs/>
          <w:sz w:val="22"/>
          <w:szCs w:val="22"/>
          <w:u w:val="single"/>
        </w:rPr>
        <w:t>obtuviste beca del Ministerio de Educación</w:t>
      </w:r>
      <w:r w:rsidR="004F7284" w:rsidRPr="001333E7">
        <w:rPr>
          <w:iCs/>
          <w:sz w:val="22"/>
          <w:szCs w:val="22"/>
          <w:u w:val="single"/>
        </w:rPr>
        <w:t xml:space="preserve"> y Formación Profesional (MEFP) y tienes intención de cursar estudios universitarios</w:t>
      </w:r>
      <w:r w:rsidR="00762973" w:rsidRPr="001333E7">
        <w:rPr>
          <w:iCs/>
          <w:sz w:val="22"/>
          <w:szCs w:val="22"/>
          <w:u w:val="single"/>
        </w:rPr>
        <w:t xml:space="preserve"> en 2026-2027</w:t>
      </w:r>
      <w:r w:rsidR="004F7284" w:rsidRPr="001333E7">
        <w:rPr>
          <w:iCs/>
          <w:sz w:val="22"/>
          <w:szCs w:val="22"/>
          <w:u w:val="single"/>
        </w:rPr>
        <w:t>,</w:t>
      </w:r>
    </w:p>
    <w:p w:rsidR="006E69CD" w:rsidRPr="001333E7" w:rsidRDefault="00DC0C02" w:rsidP="00DC0C02">
      <w:pPr>
        <w:pStyle w:val="Default"/>
        <w:spacing w:line="360" w:lineRule="auto"/>
        <w:jc w:val="center"/>
        <w:rPr>
          <w:iCs/>
          <w:sz w:val="22"/>
          <w:szCs w:val="22"/>
          <w:u w:val="single"/>
        </w:rPr>
      </w:pPr>
      <w:r w:rsidRPr="001333E7">
        <w:rPr>
          <w:iCs/>
          <w:sz w:val="22"/>
          <w:szCs w:val="22"/>
          <w:u w:val="single"/>
        </w:rPr>
        <w:t xml:space="preserve">la </w:t>
      </w:r>
      <w:r w:rsidR="006E69CD" w:rsidRPr="001333E7">
        <w:rPr>
          <w:iCs/>
          <w:sz w:val="22"/>
          <w:szCs w:val="22"/>
          <w:u w:val="single"/>
        </w:rPr>
        <w:t xml:space="preserve">Beca de Movilidad </w:t>
      </w:r>
      <w:r w:rsidR="004F7284" w:rsidRPr="001333E7">
        <w:rPr>
          <w:iCs/>
          <w:sz w:val="22"/>
          <w:szCs w:val="22"/>
          <w:u w:val="single"/>
        </w:rPr>
        <w:t xml:space="preserve">en los campus universitarios en Aragón </w:t>
      </w:r>
      <w:r w:rsidRPr="001333E7">
        <w:rPr>
          <w:iCs/>
          <w:sz w:val="22"/>
          <w:szCs w:val="22"/>
          <w:u w:val="single"/>
        </w:rPr>
        <w:t>te puede interesar.</w:t>
      </w:r>
    </w:p>
    <w:p w:rsidR="006E69CD" w:rsidRPr="00425BA8" w:rsidRDefault="006E69CD" w:rsidP="006E69CD">
      <w:pPr>
        <w:widowControl w:val="0"/>
        <w:spacing w:after="180" w:line="336" w:lineRule="auto"/>
        <w:jc w:val="both"/>
        <w:rPr>
          <w:rFonts w:ascii="Arial" w:hAnsi="Arial" w:cs="Arial"/>
          <w:iCs/>
          <w:sz w:val="20"/>
          <w:szCs w:val="20"/>
        </w:rPr>
      </w:pPr>
    </w:p>
    <w:p w:rsidR="006E69CD" w:rsidRPr="00311B30" w:rsidRDefault="006E69CD" w:rsidP="006E69CD">
      <w:pPr>
        <w:widowControl w:val="0"/>
        <w:spacing w:after="181" w:line="336" w:lineRule="auto"/>
        <w:jc w:val="both"/>
        <w:rPr>
          <w:rFonts w:ascii="Arial" w:hAnsi="Arial" w:cs="Arial"/>
          <w:iCs/>
          <w:sz w:val="20"/>
          <w:szCs w:val="20"/>
        </w:rPr>
      </w:pPr>
      <w:r w:rsidRPr="00311B30">
        <w:rPr>
          <w:rFonts w:ascii="Arial" w:hAnsi="Arial" w:cs="Arial"/>
          <w:iCs/>
          <w:sz w:val="20"/>
          <w:szCs w:val="20"/>
        </w:rPr>
        <w:tab/>
        <w:t xml:space="preserve">El Gobierno de Aragón publica todos los años una convocatoria de becas, llamada comúnmente Becas de Movilidad. La beca tiene por finalidad contribuir a financiar los gastos que el </w:t>
      </w:r>
      <w:r w:rsidR="000E2869" w:rsidRPr="00311B30">
        <w:rPr>
          <w:rFonts w:ascii="Arial" w:hAnsi="Arial" w:cs="Arial"/>
          <w:iCs/>
          <w:sz w:val="20"/>
          <w:szCs w:val="20"/>
        </w:rPr>
        <w:t>estudiantado</w:t>
      </w:r>
      <w:r w:rsidRPr="00311B30">
        <w:rPr>
          <w:rFonts w:ascii="Arial" w:hAnsi="Arial" w:cs="Arial"/>
          <w:iCs/>
          <w:sz w:val="20"/>
          <w:szCs w:val="20"/>
        </w:rPr>
        <w:t xml:space="preserve"> deba soportar por la distancia existente entre su municipio de residencia familiar y el municipio del campus universitario de Aragón en el que curse, en modalidad presencial, sus estudios oficiales de Grado o de Másteres habilitantes relacionados en el anexo de la correspondiente convocatoria. </w:t>
      </w:r>
    </w:p>
    <w:p w:rsidR="006E69CD" w:rsidRPr="00311B30" w:rsidRDefault="006E69CD" w:rsidP="006E69CD">
      <w:pPr>
        <w:widowControl w:val="0"/>
        <w:spacing w:after="181" w:line="336" w:lineRule="auto"/>
        <w:jc w:val="both"/>
        <w:rPr>
          <w:rFonts w:ascii="Arial" w:hAnsi="Arial" w:cs="Arial"/>
          <w:iCs/>
          <w:sz w:val="20"/>
          <w:szCs w:val="20"/>
        </w:rPr>
      </w:pPr>
      <w:r w:rsidRPr="00311B30">
        <w:rPr>
          <w:rFonts w:ascii="Arial" w:hAnsi="Arial" w:cs="Arial"/>
          <w:iCs/>
          <w:sz w:val="20"/>
          <w:szCs w:val="20"/>
        </w:rPr>
        <w:tab/>
        <w:t xml:space="preserve">Para este próximo curso, la firma y presentación de </w:t>
      </w:r>
      <w:hyperlink r:id="rId8">
        <w:r w:rsidRPr="00311B30">
          <w:rPr>
            <w:rStyle w:val="EnlacedeInternet"/>
            <w:rFonts w:ascii="Arial" w:hAnsi="Arial" w:cs="Arial"/>
            <w:iCs/>
            <w:sz w:val="20"/>
            <w:szCs w:val="20"/>
          </w:rPr>
          <w:t>las solicitudes se deberá</w:t>
        </w:r>
        <w:r w:rsidR="0042716D" w:rsidRPr="00311B30">
          <w:rPr>
            <w:rStyle w:val="EnlacedeInternet"/>
            <w:rFonts w:ascii="Arial" w:hAnsi="Arial" w:cs="Arial"/>
            <w:iCs/>
            <w:sz w:val="20"/>
            <w:szCs w:val="20"/>
          </w:rPr>
          <w:t>n</w:t>
        </w:r>
        <w:r w:rsidRPr="00311B30">
          <w:rPr>
            <w:rStyle w:val="EnlacedeInternet"/>
            <w:rFonts w:ascii="Arial" w:hAnsi="Arial" w:cs="Arial"/>
            <w:iCs/>
            <w:sz w:val="20"/>
            <w:szCs w:val="20"/>
          </w:rPr>
          <w:t xml:space="preserve"> realizar por medios </w:t>
        </w:r>
        <w:r w:rsidR="00DB2EDD" w:rsidRPr="00311B30">
          <w:rPr>
            <w:rStyle w:val="EnlacedeInternet"/>
            <w:rFonts w:ascii="Arial" w:hAnsi="Arial" w:cs="Arial"/>
            <w:iCs/>
            <w:sz w:val="20"/>
            <w:szCs w:val="20"/>
          </w:rPr>
          <w:t>electrónicos</w:t>
        </w:r>
      </w:hyperlink>
      <w:r w:rsidRPr="00311B30">
        <w:rPr>
          <w:rFonts w:ascii="Arial" w:hAnsi="Arial" w:cs="Arial"/>
          <w:iCs/>
          <w:sz w:val="20"/>
          <w:szCs w:val="20"/>
        </w:rPr>
        <w:t xml:space="preserve">, para lo cual el </w:t>
      </w:r>
      <w:r w:rsidR="000E2869" w:rsidRPr="00311B30">
        <w:rPr>
          <w:rFonts w:ascii="Arial" w:hAnsi="Arial" w:cs="Arial"/>
          <w:iCs/>
          <w:sz w:val="20"/>
          <w:szCs w:val="20"/>
        </w:rPr>
        <w:t>estudiantado</w:t>
      </w:r>
      <w:r w:rsidRPr="00311B30">
        <w:rPr>
          <w:rFonts w:ascii="Arial" w:hAnsi="Arial" w:cs="Arial"/>
          <w:iCs/>
          <w:sz w:val="20"/>
          <w:szCs w:val="20"/>
        </w:rPr>
        <w:t xml:space="preserve"> deberá tener un certificado electrónico con el que identificarse y firmar las solicitudes que rellenen en la web del Gobierno de Aragón. En caso de estudiantes menores de edad, la solicitud deberá ser presentada por su representante legal, que se podrá acreditar mediante el libro de familia o, en su caso, el documento de designación de tutor.</w:t>
      </w:r>
    </w:p>
    <w:p w:rsidR="006E69CD" w:rsidRPr="00311B30" w:rsidRDefault="006E69CD" w:rsidP="006E69CD">
      <w:pPr>
        <w:widowControl w:val="0"/>
        <w:spacing w:after="181" w:line="336" w:lineRule="auto"/>
        <w:jc w:val="both"/>
        <w:rPr>
          <w:rFonts w:ascii="Arial" w:hAnsi="Arial" w:cs="Arial"/>
          <w:sz w:val="20"/>
          <w:szCs w:val="20"/>
        </w:rPr>
      </w:pPr>
      <w:r w:rsidRPr="00311B30">
        <w:rPr>
          <w:rFonts w:ascii="Arial" w:hAnsi="Arial" w:cs="Arial"/>
          <w:iCs/>
          <w:sz w:val="20"/>
          <w:szCs w:val="20"/>
        </w:rPr>
        <w:tab/>
        <w:t>En el siguiente enlace se explica de manera comprensible</w:t>
      </w:r>
      <w:r w:rsidR="001333E7" w:rsidRPr="00311B30">
        <w:rPr>
          <w:rFonts w:ascii="Arial" w:hAnsi="Arial" w:cs="Arial"/>
          <w:iCs/>
          <w:sz w:val="20"/>
          <w:szCs w:val="20"/>
        </w:rPr>
        <w:t xml:space="preserve"> </w:t>
      </w:r>
      <w:hyperlink r:id="rId9">
        <w:r w:rsidR="002956CE" w:rsidRPr="00311B30">
          <w:rPr>
            <w:rStyle w:val="EnlacedeInternet"/>
            <w:rFonts w:ascii="Arial" w:hAnsi="Arial" w:cs="Arial"/>
            <w:iCs/>
            <w:sz w:val="20"/>
            <w:szCs w:val="20"/>
          </w:rPr>
          <w:t xml:space="preserve">por qué es necesario tener un sistema de identificación y firma electrónica, cuál es nuestro tipo favorito de certificado y el método de obtenerlo </w:t>
        </w:r>
      </w:hyperlink>
      <w:r w:rsidRPr="00311B30">
        <w:rPr>
          <w:rFonts w:ascii="Arial" w:hAnsi="Arial" w:cs="Arial"/>
          <w:iCs/>
          <w:sz w:val="20"/>
          <w:szCs w:val="20"/>
        </w:rPr>
        <w:t xml:space="preserve">. </w:t>
      </w:r>
    </w:p>
    <w:p w:rsidR="006E69CD" w:rsidRPr="00311B30" w:rsidRDefault="006E69CD" w:rsidP="006E69CD">
      <w:pPr>
        <w:widowControl w:val="0"/>
        <w:spacing w:after="181" w:line="336" w:lineRule="auto"/>
        <w:jc w:val="both"/>
        <w:rPr>
          <w:rFonts w:ascii="Arial" w:hAnsi="Arial" w:cs="Arial"/>
          <w:sz w:val="20"/>
          <w:szCs w:val="20"/>
        </w:rPr>
      </w:pPr>
      <w:r w:rsidRPr="00311B30">
        <w:rPr>
          <w:rFonts w:ascii="Arial" w:hAnsi="Arial" w:cs="Arial"/>
          <w:iCs/>
          <w:sz w:val="20"/>
          <w:szCs w:val="20"/>
        </w:rPr>
        <w:tab/>
        <w:t xml:space="preserve">Para obtener cualquiera de los certificados electrónicos, </w:t>
      </w:r>
      <w:r w:rsidR="00B015B1" w:rsidRPr="00311B30">
        <w:rPr>
          <w:rFonts w:ascii="Arial" w:hAnsi="Arial" w:cs="Arial"/>
          <w:iCs/>
          <w:sz w:val="20"/>
          <w:szCs w:val="20"/>
        </w:rPr>
        <w:t>se recuerda que,</w:t>
      </w:r>
      <w:r w:rsidR="00B015B1" w:rsidRPr="00311B30">
        <w:rPr>
          <w:rFonts w:ascii="Arial" w:hAnsi="Arial" w:cs="Arial"/>
          <w:sz w:val="20"/>
          <w:szCs w:val="20"/>
        </w:rPr>
        <w:t xml:space="preserve"> </w:t>
      </w:r>
      <w:r w:rsidR="00B015B1" w:rsidRPr="00311B30">
        <w:rPr>
          <w:rFonts w:ascii="Arial" w:hAnsi="Arial" w:cs="Arial"/>
          <w:iCs/>
          <w:sz w:val="20"/>
          <w:szCs w:val="20"/>
        </w:rPr>
        <w:t xml:space="preserve">previamente, se habrá tenido que solicitar </w:t>
      </w:r>
      <w:hyperlink r:id="rId10" w:history="1">
        <w:r w:rsidR="00B015B1" w:rsidRPr="00311B30">
          <w:rPr>
            <w:rStyle w:val="Hipervnculo"/>
            <w:rFonts w:ascii="Arial" w:hAnsi="Arial" w:cs="Arial"/>
            <w:iCs/>
            <w:sz w:val="20"/>
            <w:szCs w:val="20"/>
          </w:rPr>
          <w:t>cita previa</w:t>
        </w:r>
      </w:hyperlink>
      <w:r w:rsidR="00B015B1" w:rsidRPr="00311B30">
        <w:rPr>
          <w:rFonts w:ascii="Arial" w:hAnsi="Arial" w:cs="Arial"/>
          <w:iCs/>
          <w:sz w:val="20"/>
          <w:szCs w:val="20"/>
        </w:rPr>
        <w:t xml:space="preserve"> prioritariamente a alguna de las </w:t>
      </w:r>
      <w:hyperlink r:id="rId11">
        <w:r w:rsidR="00B015B1" w:rsidRPr="00311B30">
          <w:rPr>
            <w:rFonts w:ascii="Arial" w:hAnsi="Arial" w:cs="Arial"/>
            <w:iCs/>
            <w:sz w:val="20"/>
            <w:szCs w:val="20"/>
          </w:rPr>
          <w:t xml:space="preserve">oficinas de Registro </w:t>
        </w:r>
        <w:proofErr w:type="spellStart"/>
        <w:r w:rsidR="00B015B1" w:rsidRPr="00311B30">
          <w:rPr>
            <w:rFonts w:ascii="Arial" w:hAnsi="Arial" w:cs="Arial"/>
            <w:iCs/>
            <w:sz w:val="20"/>
            <w:szCs w:val="20"/>
          </w:rPr>
          <w:t>Cl@ve</w:t>
        </w:r>
        <w:proofErr w:type="spellEnd"/>
        <w:r w:rsidR="00B015B1" w:rsidRPr="00311B30">
          <w:rPr>
            <w:rFonts w:ascii="Arial" w:hAnsi="Arial" w:cs="Arial"/>
            <w:iCs/>
            <w:sz w:val="20"/>
            <w:szCs w:val="20"/>
          </w:rPr>
          <w:t xml:space="preserve"> que el Gobierno de Aragón tiene actualmente</w:t>
        </w:r>
      </w:hyperlink>
      <w:r w:rsidR="00B015B1" w:rsidRPr="00311B30">
        <w:rPr>
          <w:rFonts w:ascii="Arial" w:hAnsi="Arial" w:cs="Arial"/>
          <w:sz w:val="20"/>
          <w:szCs w:val="20"/>
        </w:rPr>
        <w:t>.</w:t>
      </w:r>
      <w:r w:rsidR="00B015B1" w:rsidRPr="00311B30">
        <w:rPr>
          <w:rFonts w:ascii="Arial" w:hAnsi="Arial" w:cs="Arial"/>
          <w:iCs/>
          <w:sz w:val="20"/>
          <w:szCs w:val="20"/>
        </w:rPr>
        <w:t xml:space="preserve">   </w:t>
      </w:r>
      <w:r w:rsidR="00311B30">
        <w:rPr>
          <w:rFonts w:ascii="Arial" w:hAnsi="Arial" w:cs="Arial"/>
          <w:iCs/>
          <w:sz w:val="20"/>
          <w:szCs w:val="20"/>
        </w:rPr>
        <w:t>A</w:t>
      </w:r>
      <w:r w:rsidR="00B015B1" w:rsidRPr="00311B30">
        <w:rPr>
          <w:rFonts w:ascii="Arial" w:hAnsi="Arial" w:cs="Arial"/>
          <w:iCs/>
          <w:sz w:val="20"/>
          <w:szCs w:val="20"/>
        </w:rPr>
        <w:t xml:space="preserve">lternativamente, </w:t>
      </w:r>
      <w:hyperlink r:id="rId12" w:history="1">
        <w:r w:rsidR="00B015B1" w:rsidRPr="00311B30">
          <w:rPr>
            <w:rStyle w:val="EnlacedeInternet"/>
            <w:rFonts w:ascii="Arial" w:hAnsi="Arial" w:cs="Arial"/>
            <w:sz w:val="20"/>
            <w:szCs w:val="20"/>
          </w:rPr>
          <w:t>la Universidad de Zaragoza también presta este servicio</w:t>
        </w:r>
      </w:hyperlink>
      <w:r w:rsidR="00B015B1" w:rsidRPr="00311B30">
        <w:rPr>
          <w:rFonts w:ascii="Arial" w:hAnsi="Arial" w:cs="Arial"/>
          <w:iCs/>
          <w:color w:val="323E4F" w:themeColor="text2" w:themeShade="BF"/>
          <w:sz w:val="20"/>
          <w:szCs w:val="20"/>
        </w:rPr>
        <w:t>.</w:t>
      </w:r>
      <w:r w:rsidR="00B015B1" w:rsidRPr="00311B30">
        <w:rPr>
          <w:rFonts w:ascii="Arial" w:hAnsi="Arial" w:cs="Arial"/>
          <w:iCs/>
          <w:sz w:val="20"/>
          <w:szCs w:val="20"/>
        </w:rPr>
        <w:t xml:space="preserve"> Esta tramitación puede llevar varios días, por lo que se recomienda realizar la gestión lo antes posible. </w:t>
      </w:r>
    </w:p>
    <w:p w:rsidR="006E69CD" w:rsidRPr="00311B30" w:rsidRDefault="006E69CD" w:rsidP="006E69CD">
      <w:pPr>
        <w:spacing w:after="181" w:line="336" w:lineRule="auto"/>
        <w:jc w:val="both"/>
        <w:rPr>
          <w:rFonts w:ascii="Arial" w:hAnsi="Arial" w:cs="Arial"/>
          <w:iCs/>
          <w:sz w:val="20"/>
          <w:szCs w:val="20"/>
        </w:rPr>
      </w:pPr>
      <w:r w:rsidRPr="00311B30">
        <w:rPr>
          <w:rFonts w:ascii="Arial" w:hAnsi="Arial" w:cs="Arial"/>
          <w:iCs/>
          <w:sz w:val="20"/>
          <w:szCs w:val="20"/>
        </w:rPr>
        <w:tab/>
        <w:t>Conviene recordar que el sistema de “</w:t>
      </w:r>
      <w:proofErr w:type="spellStart"/>
      <w:r w:rsidRPr="00311B30">
        <w:rPr>
          <w:rFonts w:ascii="Arial" w:hAnsi="Arial" w:cs="Arial"/>
          <w:iCs/>
          <w:sz w:val="20"/>
          <w:szCs w:val="20"/>
        </w:rPr>
        <w:t>cl@ve</w:t>
      </w:r>
      <w:proofErr w:type="spellEnd"/>
      <w:r w:rsidRPr="00311B30">
        <w:rPr>
          <w:rFonts w:ascii="Arial" w:hAnsi="Arial" w:cs="Arial"/>
          <w:iCs/>
          <w:sz w:val="20"/>
          <w:szCs w:val="20"/>
        </w:rPr>
        <w:t xml:space="preserve"> PIN” no permite la firma electrónica</w:t>
      </w:r>
      <w:r w:rsidR="0040577A" w:rsidRPr="00311B30">
        <w:rPr>
          <w:rFonts w:ascii="Arial" w:hAnsi="Arial" w:cs="Arial"/>
          <w:iCs/>
          <w:sz w:val="20"/>
          <w:szCs w:val="20"/>
        </w:rPr>
        <w:t>,</w:t>
      </w:r>
      <w:r w:rsidRPr="00311B30">
        <w:rPr>
          <w:rFonts w:ascii="Arial" w:hAnsi="Arial" w:cs="Arial"/>
          <w:iCs/>
          <w:sz w:val="20"/>
          <w:szCs w:val="20"/>
        </w:rPr>
        <w:t xml:space="preserve"> por lo que no servirá para firmar la solicitud. </w:t>
      </w:r>
    </w:p>
    <w:p w:rsidR="001A6D34" w:rsidRPr="00311B30" w:rsidRDefault="006E69CD" w:rsidP="001A6D34">
      <w:pPr>
        <w:spacing w:after="181" w:line="336" w:lineRule="auto"/>
        <w:jc w:val="both"/>
        <w:rPr>
          <w:rFonts w:ascii="Arial" w:hAnsi="Arial" w:cs="Arial"/>
          <w:iCs/>
          <w:sz w:val="20"/>
          <w:szCs w:val="20"/>
        </w:rPr>
      </w:pPr>
      <w:r w:rsidRPr="00311B30">
        <w:rPr>
          <w:rFonts w:ascii="Arial" w:hAnsi="Arial" w:cs="Arial"/>
          <w:iCs/>
          <w:sz w:val="20"/>
          <w:szCs w:val="20"/>
        </w:rPr>
        <w:tab/>
      </w:r>
      <w:r w:rsidR="001A6D34" w:rsidRPr="00311B30">
        <w:rPr>
          <w:rFonts w:ascii="Arial" w:hAnsi="Arial" w:cs="Arial"/>
          <w:iCs/>
          <w:sz w:val="20"/>
          <w:szCs w:val="20"/>
        </w:rPr>
        <w:t>Para ampliar información</w:t>
      </w:r>
      <w:r w:rsidR="002956CE" w:rsidRPr="00311B30">
        <w:rPr>
          <w:rFonts w:ascii="Arial" w:hAnsi="Arial" w:cs="Arial"/>
          <w:iCs/>
          <w:sz w:val="20"/>
          <w:szCs w:val="20"/>
        </w:rPr>
        <w:t xml:space="preserve"> dispones de los siguientes enlaces</w:t>
      </w:r>
      <w:r w:rsidR="001A6D34" w:rsidRPr="00311B30">
        <w:rPr>
          <w:rFonts w:ascii="Arial" w:hAnsi="Arial" w:cs="Arial"/>
          <w:iCs/>
          <w:sz w:val="20"/>
          <w:szCs w:val="20"/>
        </w:rPr>
        <w:t>:</w:t>
      </w:r>
    </w:p>
    <w:p w:rsidR="000540B1" w:rsidRPr="00311B30" w:rsidRDefault="008C0370" w:rsidP="002E2674">
      <w:pPr>
        <w:pStyle w:val="Prrafodelista"/>
        <w:numPr>
          <w:ilvl w:val="0"/>
          <w:numId w:val="1"/>
        </w:numPr>
        <w:spacing w:after="181" w:line="336" w:lineRule="auto"/>
        <w:jc w:val="both"/>
        <w:rPr>
          <w:rFonts w:ascii="Arial" w:hAnsi="Arial" w:cs="Arial"/>
          <w:iCs/>
          <w:color w:val="0563C1" w:themeColor="hyperlink"/>
          <w:sz w:val="20"/>
          <w:szCs w:val="20"/>
          <w:u w:val="single"/>
        </w:rPr>
      </w:pPr>
      <w:hyperlink r:id="rId13" w:history="1">
        <w:r w:rsidR="00B015B1" w:rsidRPr="00311B30">
          <w:rPr>
            <w:rStyle w:val="Hipervnculo"/>
            <w:rFonts w:ascii="Arial" w:hAnsi="Arial" w:cs="Arial"/>
            <w:iCs/>
            <w:sz w:val="20"/>
            <w:szCs w:val="20"/>
          </w:rPr>
          <w:t>Guía Completa de la solicitud</w:t>
        </w:r>
      </w:hyperlink>
    </w:p>
    <w:p w:rsidR="000540B1" w:rsidRPr="00FC1881" w:rsidRDefault="00FC1881" w:rsidP="002E2674">
      <w:pPr>
        <w:pStyle w:val="Prrafodelista"/>
        <w:numPr>
          <w:ilvl w:val="0"/>
          <w:numId w:val="1"/>
        </w:numPr>
        <w:spacing w:after="181" w:line="336" w:lineRule="auto"/>
        <w:jc w:val="both"/>
        <w:rPr>
          <w:rStyle w:val="Hipervnculo"/>
          <w:rFonts w:ascii="Arial" w:hAnsi="Arial" w:cs="Arial"/>
          <w:iCs/>
          <w:sz w:val="20"/>
          <w:szCs w:val="20"/>
        </w:rPr>
      </w:pPr>
      <w:r>
        <w:rPr>
          <w:rFonts w:ascii="Arial" w:hAnsi="Arial" w:cs="Arial"/>
          <w:iCs/>
          <w:sz w:val="20"/>
          <w:szCs w:val="20"/>
        </w:rPr>
        <w:fldChar w:fldCharType="begin"/>
      </w:r>
      <w:r>
        <w:rPr>
          <w:rFonts w:ascii="Arial" w:hAnsi="Arial" w:cs="Arial"/>
          <w:iCs/>
          <w:sz w:val="20"/>
          <w:szCs w:val="20"/>
        </w:rPr>
        <w:instrText xml:space="preserve"> HYPERLINK "https://www.aragon.es/tramitador/-/tramite/becas-movilidad-campus-universitarios-aragon/convocatoria-2026" \l "panel-preguntas-frecuentes" </w:instrText>
      </w:r>
      <w:r>
        <w:rPr>
          <w:rFonts w:ascii="Arial" w:hAnsi="Arial" w:cs="Arial"/>
          <w:iCs/>
          <w:sz w:val="20"/>
          <w:szCs w:val="20"/>
        </w:rPr>
        <w:fldChar w:fldCharType="separate"/>
      </w:r>
      <w:r w:rsidR="00B015B1" w:rsidRPr="00FC1881">
        <w:rPr>
          <w:rStyle w:val="Hipervnculo"/>
          <w:rFonts w:ascii="Arial" w:hAnsi="Arial" w:cs="Arial"/>
          <w:iCs/>
          <w:sz w:val="20"/>
          <w:szCs w:val="20"/>
        </w:rPr>
        <w:t>Preguntas frecuentes</w:t>
      </w:r>
    </w:p>
    <w:p w:rsidR="001A6D34" w:rsidRPr="00311B30" w:rsidRDefault="00FC1881" w:rsidP="00E53C8C">
      <w:pPr>
        <w:pStyle w:val="Prrafodelista"/>
        <w:numPr>
          <w:ilvl w:val="0"/>
          <w:numId w:val="1"/>
        </w:numPr>
        <w:spacing w:after="181" w:line="336" w:lineRule="auto"/>
        <w:jc w:val="both"/>
        <w:rPr>
          <w:rStyle w:val="EnlacedeInternet"/>
          <w:rFonts w:ascii="Arial" w:hAnsi="Arial" w:cs="Arial"/>
          <w:iCs/>
          <w:sz w:val="20"/>
          <w:szCs w:val="20"/>
        </w:rPr>
      </w:pPr>
      <w:r>
        <w:rPr>
          <w:rFonts w:ascii="Arial" w:hAnsi="Arial" w:cs="Arial"/>
          <w:iCs/>
          <w:sz w:val="20"/>
          <w:szCs w:val="20"/>
        </w:rPr>
        <w:fldChar w:fldCharType="end"/>
      </w:r>
      <w:hyperlink r:id="rId14" w:history="1">
        <w:r w:rsidR="001A6D34" w:rsidRPr="00311B30">
          <w:rPr>
            <w:rStyle w:val="EnlacedeInternet"/>
            <w:rFonts w:ascii="Arial" w:hAnsi="Arial" w:cs="Arial"/>
            <w:sz w:val="20"/>
            <w:szCs w:val="20"/>
          </w:rPr>
          <w:t>Guía rápida con información relativa a la firma electrónica para la presentación de solicitudes</w:t>
        </w:r>
      </w:hyperlink>
      <w:r w:rsidR="001A6D34" w:rsidRPr="00311B30">
        <w:rPr>
          <w:rStyle w:val="EnlacedeInternet"/>
          <w:rFonts w:ascii="Arial" w:hAnsi="Arial" w:cs="Arial"/>
          <w:iCs/>
          <w:sz w:val="20"/>
          <w:szCs w:val="20"/>
        </w:rPr>
        <w:t>.</w:t>
      </w:r>
    </w:p>
    <w:p w:rsidR="009600AB" w:rsidRPr="00311B30" w:rsidRDefault="006E69CD" w:rsidP="00CB6325">
      <w:pPr>
        <w:spacing w:after="181" w:line="336" w:lineRule="auto"/>
        <w:jc w:val="both"/>
        <w:rPr>
          <w:rFonts w:ascii="Arial" w:hAnsi="Arial" w:cs="Arial"/>
          <w:iCs/>
          <w:sz w:val="20"/>
          <w:szCs w:val="20"/>
        </w:rPr>
      </w:pPr>
      <w:r w:rsidRPr="00311B30">
        <w:rPr>
          <w:rStyle w:val="EnlacedeInternet"/>
          <w:rFonts w:ascii="Arial" w:hAnsi="Arial" w:cs="Arial"/>
          <w:iCs/>
          <w:color w:val="auto"/>
          <w:sz w:val="20"/>
          <w:szCs w:val="20"/>
          <w:u w:val="none"/>
        </w:rPr>
        <w:tab/>
        <w:t xml:space="preserve">Para cualquier duda se puede dirigir al correo </w:t>
      </w:r>
      <w:hyperlink r:id="rId15">
        <w:r w:rsidRPr="00311B30">
          <w:rPr>
            <w:rStyle w:val="EnlacedeInternet"/>
            <w:rFonts w:ascii="Arial" w:hAnsi="Arial" w:cs="Arial"/>
            <w:iCs/>
            <w:sz w:val="20"/>
            <w:szCs w:val="20"/>
          </w:rPr>
          <w:t>becas_movilidad@aragon.es</w:t>
        </w:r>
      </w:hyperlink>
    </w:p>
    <w:sectPr w:rsidR="009600AB" w:rsidRPr="00311B30" w:rsidSect="004E62A6">
      <w:headerReference w:type="even" r:id="rId16"/>
      <w:headerReference w:type="default" r:id="rId17"/>
      <w:footerReference w:type="even" r:id="rId18"/>
      <w:footerReference w:type="default" r:id="rId19"/>
      <w:headerReference w:type="first" r:id="rId20"/>
      <w:footerReference w:type="first" r:id="rId21"/>
      <w:pgSz w:w="11906" w:h="16838"/>
      <w:pgMar w:top="1985" w:right="1133"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1D" w:rsidRDefault="00205A62">
      <w:pPr>
        <w:spacing w:after="0" w:line="240" w:lineRule="auto"/>
      </w:pPr>
      <w:r>
        <w:separator/>
      </w:r>
    </w:p>
  </w:endnote>
  <w:endnote w:type="continuationSeparator" w:id="0">
    <w:p w:rsidR="008A6D1D" w:rsidRDefault="0020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46" w:rsidRDefault="006A5C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46" w:rsidRDefault="006A5C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46" w:rsidRDefault="006A5C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1D" w:rsidRDefault="00205A62">
      <w:pPr>
        <w:spacing w:after="0" w:line="240" w:lineRule="auto"/>
      </w:pPr>
      <w:r>
        <w:separator/>
      </w:r>
    </w:p>
  </w:footnote>
  <w:footnote w:type="continuationSeparator" w:id="0">
    <w:p w:rsidR="008A6D1D" w:rsidRDefault="00205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46" w:rsidRDefault="006A5C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0AB" w:rsidRDefault="006A5C46">
    <w:pPr>
      <w:pStyle w:val="Encabezado"/>
    </w:pPr>
    <w:r>
      <w:rPr>
        <w:noProof/>
        <w:lang w:eastAsia="es-ES"/>
      </w:rPr>
      <w:drawing>
        <wp:anchor distT="0" distB="0" distL="114300" distR="114300" simplePos="0" relativeHeight="251658240" behindDoc="0" locked="0" layoutInCell="1" allowOverlap="1">
          <wp:simplePos x="0" y="0"/>
          <wp:positionH relativeFrom="column">
            <wp:posOffset>-717100</wp:posOffset>
          </wp:positionH>
          <wp:positionV relativeFrom="paragraph">
            <wp:posOffset>-433722</wp:posOffset>
          </wp:positionV>
          <wp:extent cx="7093742" cy="134781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U_y_DGU_blanco_y_neg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1470" cy="13568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C46" w:rsidRDefault="006A5C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520DB"/>
    <w:multiLevelType w:val="hybridMultilevel"/>
    <w:tmpl w:val="3ED83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AB"/>
    <w:rsid w:val="000168DD"/>
    <w:rsid w:val="000540B1"/>
    <w:rsid w:val="00064321"/>
    <w:rsid w:val="0006629C"/>
    <w:rsid w:val="000D72A1"/>
    <w:rsid w:val="000E2869"/>
    <w:rsid w:val="001333E7"/>
    <w:rsid w:val="00160C6C"/>
    <w:rsid w:val="001A6D34"/>
    <w:rsid w:val="001B1914"/>
    <w:rsid w:val="00205A62"/>
    <w:rsid w:val="00206DB9"/>
    <w:rsid w:val="002956CE"/>
    <w:rsid w:val="002D0805"/>
    <w:rsid w:val="002E1C41"/>
    <w:rsid w:val="00311B30"/>
    <w:rsid w:val="00334643"/>
    <w:rsid w:val="00357402"/>
    <w:rsid w:val="003824D3"/>
    <w:rsid w:val="00402F95"/>
    <w:rsid w:val="0040577A"/>
    <w:rsid w:val="00425BA8"/>
    <w:rsid w:val="0042716D"/>
    <w:rsid w:val="004701AF"/>
    <w:rsid w:val="00471A9D"/>
    <w:rsid w:val="004E62A6"/>
    <w:rsid w:val="004F7284"/>
    <w:rsid w:val="00532E17"/>
    <w:rsid w:val="005D7003"/>
    <w:rsid w:val="00673472"/>
    <w:rsid w:val="006A5C46"/>
    <w:rsid w:val="006D3FAE"/>
    <w:rsid w:val="006E69CD"/>
    <w:rsid w:val="00721D5F"/>
    <w:rsid w:val="00762973"/>
    <w:rsid w:val="00894BF8"/>
    <w:rsid w:val="008A6D1D"/>
    <w:rsid w:val="008C0370"/>
    <w:rsid w:val="008E1B1A"/>
    <w:rsid w:val="009600AB"/>
    <w:rsid w:val="00996B33"/>
    <w:rsid w:val="00A863D5"/>
    <w:rsid w:val="00B015B1"/>
    <w:rsid w:val="00BA3321"/>
    <w:rsid w:val="00BF163C"/>
    <w:rsid w:val="00C420DB"/>
    <w:rsid w:val="00C87D45"/>
    <w:rsid w:val="00CB6325"/>
    <w:rsid w:val="00D03138"/>
    <w:rsid w:val="00D13F28"/>
    <w:rsid w:val="00D2222D"/>
    <w:rsid w:val="00D27A94"/>
    <w:rsid w:val="00D42198"/>
    <w:rsid w:val="00D77BCD"/>
    <w:rsid w:val="00DB2EDD"/>
    <w:rsid w:val="00DB6AB1"/>
    <w:rsid w:val="00DC0C02"/>
    <w:rsid w:val="00E36318"/>
    <w:rsid w:val="00E41F60"/>
    <w:rsid w:val="00E57B40"/>
    <w:rsid w:val="00E85275"/>
    <w:rsid w:val="00EE5F27"/>
    <w:rsid w:val="00F52A1F"/>
    <w:rsid w:val="00F70779"/>
    <w:rsid w:val="00FC1881"/>
    <w:rsid w:val="00FC3C24"/>
    <w:rsid w:val="00FF4F5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357C1"/>
  <w15:docId w15:val="{8C6BE372-AF15-4BE4-AF9F-1391025E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EC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E47ECA"/>
  </w:style>
  <w:style w:type="character" w:customStyle="1" w:styleId="EnlacedeInternet">
    <w:name w:val="Enlace de Internet"/>
    <w:basedOn w:val="Fuentedeprrafopredeter"/>
    <w:uiPriority w:val="99"/>
    <w:semiHidden/>
    <w:unhideWhenUsed/>
    <w:rsid w:val="00B3338E"/>
    <w:rPr>
      <w:color w:val="0563C1" w:themeColor="hyperlink"/>
      <w:u w:val="single"/>
    </w:rPr>
  </w:style>
  <w:style w:type="character" w:customStyle="1" w:styleId="EnlacedeInternetvisitado">
    <w:name w:val="Enlace de Internet visitado"/>
    <w:rPr>
      <w:color w:val="800000"/>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E47ECA"/>
    <w:pPr>
      <w:tabs>
        <w:tab w:val="center" w:pos="4252"/>
        <w:tab w:val="right" w:pos="8504"/>
      </w:tabs>
      <w:spacing w:after="0" w:line="240" w:lineRule="auto"/>
    </w:pPr>
  </w:style>
  <w:style w:type="paragraph" w:styleId="Piedepgina">
    <w:name w:val="footer"/>
    <w:basedOn w:val="Normal"/>
    <w:link w:val="PiedepginaCar"/>
    <w:uiPriority w:val="99"/>
    <w:unhideWhenUsed/>
    <w:rsid w:val="000D72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72A1"/>
  </w:style>
  <w:style w:type="character" w:styleId="Hipervnculo">
    <w:name w:val="Hyperlink"/>
    <w:basedOn w:val="Fuentedeprrafopredeter"/>
    <w:uiPriority w:val="99"/>
    <w:unhideWhenUsed/>
    <w:rsid w:val="00996B33"/>
    <w:rPr>
      <w:color w:val="0563C1" w:themeColor="hyperlink"/>
      <w:u w:val="single"/>
    </w:rPr>
  </w:style>
  <w:style w:type="character" w:styleId="Hipervnculovisitado">
    <w:name w:val="FollowedHyperlink"/>
    <w:basedOn w:val="Fuentedeprrafopredeter"/>
    <w:uiPriority w:val="99"/>
    <w:semiHidden/>
    <w:unhideWhenUsed/>
    <w:rsid w:val="00402F95"/>
    <w:rPr>
      <w:color w:val="954F72" w:themeColor="followedHyperlink"/>
      <w:u w:val="single"/>
    </w:rPr>
  </w:style>
  <w:style w:type="paragraph" w:customStyle="1" w:styleId="Default">
    <w:name w:val="Default"/>
    <w:rsid w:val="00E57B40"/>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B01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oa.aragon.es/cgi-bin/EBOA/BRSCGI?CMD=VEROBJ&amp;MLKOB=1396164340404" TargetMode="External"/><Relationship Id="rId13" Type="http://schemas.openxmlformats.org/officeDocument/2006/relationships/hyperlink" Target="https://www.aragon.es/tramitador/-/tramite/becas-movilidad-campus-universitarios-aragon/convocatoria-20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nizar.es/actualidad/vernoticia_ng.php?id=56954&amp;idh=109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agon.es/-/oficinas-de-registro-cl-ve-oficinas-registro-y-archivo-areas-servicios-al-ciudadano-gobierno-de-aragon" TargetMode="External"/><Relationship Id="rId5" Type="http://schemas.openxmlformats.org/officeDocument/2006/relationships/webSettings" Target="webSettings.xml"/><Relationship Id="rId15" Type="http://schemas.openxmlformats.org/officeDocument/2006/relationships/hyperlink" Target="mailto:becas_movilidad@aragon.es" TargetMode="External"/><Relationship Id="rId23" Type="http://schemas.openxmlformats.org/officeDocument/2006/relationships/theme" Target="theme/theme1.xml"/><Relationship Id="rId10" Type="http://schemas.openxmlformats.org/officeDocument/2006/relationships/hyperlink" Target="https://citaprevia.aragon.es/provincia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da.aragon.es/blog/identificacion-firma-electronica" TargetMode="External"/><Relationship Id="rId14" Type="http://schemas.openxmlformats.org/officeDocument/2006/relationships/hyperlink" Target="https://paega2.atlassian.net/wiki/spaces/ADCiudadanos/pages/3646881850/Gu+a+r+pida+con+informaci+n+relativa+a+la+firma+electr+nica+para+la+presentaci+n+de+solicitud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D2DE-33FA-4D45-BFC5-443FB634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dc:description/>
  <cp:lastModifiedBy>Administrador</cp:lastModifiedBy>
  <cp:revision>3</cp:revision>
  <cp:lastPrinted>2026-06-01T12:20:00Z</cp:lastPrinted>
  <dcterms:created xsi:type="dcterms:W3CDTF">2026-06-15T16:07:00Z</dcterms:created>
  <dcterms:modified xsi:type="dcterms:W3CDTF">2026-06-15T16:08:00Z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